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left w:w="0" w:type="dxa"/>
          <w:right w:w="0" w:type="dxa"/>
        </w:tblCellMar>
        <w:tblLook w:val="04A0"/>
      </w:tblPr>
      <w:tblGrid>
        <w:gridCol w:w="9000"/>
      </w:tblGrid>
      <w:tr w:rsidR="00B757A4" w:rsidRPr="00B757A4" w:rsidTr="00B757A4">
        <w:trPr>
          <w:tblCellSpacing w:w="0" w:type="dxa"/>
        </w:trPr>
        <w:tc>
          <w:tcPr>
            <w:tcW w:w="0" w:type="auto"/>
            <w:vAlign w:val="center"/>
            <w:hideMark/>
          </w:tcPr>
          <w:tbl>
            <w:tblPr>
              <w:tblW w:w="9000" w:type="dxa"/>
              <w:tblCellSpacing w:w="0" w:type="dxa"/>
              <w:tblCellMar>
                <w:left w:w="0" w:type="dxa"/>
                <w:right w:w="0" w:type="dxa"/>
              </w:tblCellMar>
              <w:tblLook w:val="04A0"/>
            </w:tblPr>
            <w:tblGrid>
              <w:gridCol w:w="158"/>
              <w:gridCol w:w="344"/>
              <w:gridCol w:w="3450"/>
              <w:gridCol w:w="1800"/>
              <w:gridCol w:w="3248"/>
            </w:tblGrid>
            <w:tr w:rsidR="00B757A4" w:rsidRPr="00B757A4">
              <w:trPr>
                <w:tblCellSpacing w:w="0" w:type="dxa"/>
              </w:trPr>
              <w:tc>
                <w:tcPr>
                  <w:tcW w:w="180" w:type="dxa"/>
                  <w:vMerge w:val="restart"/>
                  <w:vAlign w:val="center"/>
                  <w:hideMark/>
                </w:tcPr>
                <w:p w:rsidR="00B757A4" w:rsidRPr="00B757A4" w:rsidRDefault="00B757A4" w:rsidP="00B757A4">
                  <w:pPr>
                    <w:spacing w:after="0" w:line="240" w:lineRule="auto"/>
                    <w:rPr>
                      <w:rFonts w:ascii="Times New Roman" w:eastAsia="Times New Roman" w:hAnsi="Times New Roman" w:cs="Times New Roman"/>
                      <w:sz w:val="24"/>
                      <w:szCs w:val="24"/>
                      <w:lang w:eastAsia="de-AT"/>
                    </w:rPr>
                  </w:pPr>
                  <w:r w:rsidRPr="00B757A4">
                    <w:rPr>
                      <w:rFonts w:ascii="Times New Roman" w:eastAsia="Times New Roman" w:hAnsi="Times New Roman" w:cs="Times New Roman"/>
                      <w:sz w:val="24"/>
                      <w:szCs w:val="24"/>
                      <w:lang w:eastAsia="de-AT"/>
                    </w:rPr>
                    <w:t> </w:t>
                  </w:r>
                </w:p>
              </w:tc>
              <w:tc>
                <w:tcPr>
                  <w:tcW w:w="360" w:type="dxa"/>
                  <w:vMerge w:val="restart"/>
                  <w:hideMark/>
                </w:tcPr>
                <w:p w:rsidR="00B757A4" w:rsidRPr="00B757A4" w:rsidRDefault="00B757A4" w:rsidP="00B757A4">
                  <w:pPr>
                    <w:spacing w:after="0" w:line="240" w:lineRule="auto"/>
                    <w:jc w:val="right"/>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142875" cy="552450"/>
                        <wp:effectExtent l="19050" t="0" r="9525" b="0"/>
                        <wp:docPr id="1"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142875" cy="552450"/>
                                </a:xfrm>
                                <a:prstGeom prst="rect">
                                  <a:avLst/>
                                </a:prstGeom>
                                <a:noFill/>
                                <a:ln w="9525">
                                  <a:noFill/>
                                  <a:miter lim="800000"/>
                                  <a:headEnd/>
                                  <a:tailEnd/>
                                </a:ln>
                              </pic:spPr>
                            </pic:pic>
                          </a:graphicData>
                        </a:graphic>
                      </wp:inline>
                    </w:drawing>
                  </w:r>
                </w:p>
              </w:tc>
              <w:tc>
                <w:tcPr>
                  <w:tcW w:w="3450" w:type="dxa"/>
                  <w:vAlign w:val="center"/>
                  <w:hideMark/>
                </w:tcPr>
                <w:p w:rsidR="00B757A4" w:rsidRPr="00B757A4" w:rsidRDefault="00B757A4" w:rsidP="00B757A4">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1447800" cy="504825"/>
                        <wp:effectExtent l="19050" t="0" r="0" b="0"/>
                        <wp:docPr id="2" name="Bild 2" descr="KORSO info-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SO info-server"/>
                                <pic:cNvPicPr>
                                  <a:picLocks noChangeAspect="1" noChangeArrowheads="1"/>
                                </pic:cNvPicPr>
                              </pic:nvPicPr>
                              <pic:blipFill>
                                <a:blip r:embed="rId5"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p>
              </w:tc>
              <w:tc>
                <w:tcPr>
                  <w:tcW w:w="1800" w:type="dxa"/>
                  <w:vAlign w:val="center"/>
                  <w:hideMark/>
                </w:tcPr>
                <w:p w:rsidR="00B757A4" w:rsidRPr="00B757A4" w:rsidRDefault="00B757A4" w:rsidP="00B757A4">
                  <w:pPr>
                    <w:spacing w:after="0" w:line="240" w:lineRule="auto"/>
                    <w:rPr>
                      <w:rFonts w:ascii="Times New Roman" w:eastAsia="Times New Roman" w:hAnsi="Times New Roman" w:cs="Times New Roman"/>
                      <w:sz w:val="24"/>
                      <w:szCs w:val="24"/>
                      <w:lang w:eastAsia="de-AT"/>
                    </w:rPr>
                  </w:pPr>
                  <w:r w:rsidRPr="00B757A4">
                    <w:rPr>
                      <w:rFonts w:ascii="Times New Roman" w:eastAsia="Times New Roman" w:hAnsi="Times New Roman" w:cs="Times New Roman"/>
                      <w:sz w:val="24"/>
                      <w:szCs w:val="24"/>
                      <w:lang w:eastAsia="de-AT"/>
                    </w:rPr>
                    <w:t> </w:t>
                  </w:r>
                </w:p>
              </w:tc>
              <w:tc>
                <w:tcPr>
                  <w:tcW w:w="3345" w:type="dxa"/>
                  <w:vAlign w:val="center"/>
                  <w:hideMark/>
                </w:tcPr>
                <w:p w:rsidR="00B757A4" w:rsidRPr="00B757A4" w:rsidRDefault="00B757A4" w:rsidP="00B757A4">
                  <w:pPr>
                    <w:spacing w:after="0" w:line="240" w:lineRule="auto"/>
                    <w:rPr>
                      <w:rFonts w:ascii="Times New Roman" w:eastAsia="Times New Roman" w:hAnsi="Times New Roman" w:cs="Times New Roman"/>
                      <w:sz w:val="24"/>
                      <w:szCs w:val="24"/>
                      <w:lang w:eastAsia="de-AT"/>
                    </w:rPr>
                  </w:pPr>
                  <w:r w:rsidRPr="00B757A4">
                    <w:rPr>
                      <w:rFonts w:ascii="Times New Roman" w:eastAsia="Times New Roman" w:hAnsi="Times New Roman" w:cs="Times New Roman"/>
                      <w:sz w:val="24"/>
                      <w:szCs w:val="24"/>
                      <w:lang w:eastAsia="de-AT"/>
                    </w:rPr>
                    <w:t> </w:t>
                  </w:r>
                </w:p>
              </w:tc>
            </w:tr>
            <w:tr w:rsidR="00B757A4" w:rsidRPr="00B757A4">
              <w:trPr>
                <w:tblCellSpacing w:w="0" w:type="dxa"/>
              </w:trPr>
              <w:tc>
                <w:tcPr>
                  <w:tcW w:w="0" w:type="auto"/>
                  <w:vMerge/>
                  <w:vAlign w:val="center"/>
                  <w:hideMark/>
                </w:tcPr>
                <w:p w:rsidR="00B757A4" w:rsidRPr="00B757A4" w:rsidRDefault="00B757A4" w:rsidP="00B757A4">
                  <w:pPr>
                    <w:spacing w:after="0" w:line="240" w:lineRule="auto"/>
                    <w:rPr>
                      <w:rFonts w:ascii="Times New Roman" w:eastAsia="Times New Roman" w:hAnsi="Times New Roman" w:cs="Times New Roman"/>
                      <w:sz w:val="24"/>
                      <w:szCs w:val="24"/>
                      <w:lang w:eastAsia="de-AT"/>
                    </w:rPr>
                  </w:pPr>
                </w:p>
              </w:tc>
              <w:tc>
                <w:tcPr>
                  <w:tcW w:w="0" w:type="auto"/>
                  <w:vMerge/>
                  <w:vAlign w:val="center"/>
                  <w:hideMark/>
                </w:tcPr>
                <w:p w:rsidR="00B757A4" w:rsidRPr="00B757A4" w:rsidRDefault="00B757A4" w:rsidP="00B757A4">
                  <w:pPr>
                    <w:spacing w:after="0" w:line="240" w:lineRule="auto"/>
                    <w:rPr>
                      <w:rFonts w:ascii="Times New Roman" w:eastAsia="Times New Roman" w:hAnsi="Times New Roman" w:cs="Times New Roman"/>
                      <w:sz w:val="24"/>
                      <w:szCs w:val="24"/>
                      <w:lang w:eastAsia="de-AT"/>
                    </w:rPr>
                  </w:pPr>
                </w:p>
              </w:tc>
              <w:tc>
                <w:tcPr>
                  <w:tcW w:w="0" w:type="auto"/>
                  <w:gridSpan w:val="3"/>
                  <w:vAlign w:val="center"/>
                  <w:hideMark/>
                </w:tcPr>
                <w:p w:rsidR="00B757A4" w:rsidRPr="00B757A4" w:rsidRDefault="00B757A4" w:rsidP="00B757A4">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5095875" cy="47625"/>
                        <wp:effectExtent l="19050" t="0" r="0" b="0"/>
                        <wp:docPr id="3" name="Bild 3"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ie"/>
                                <pic:cNvPicPr>
                                  <a:picLocks noChangeAspect="1" noChangeArrowheads="1"/>
                                </pic:cNvPicPr>
                              </pic:nvPicPr>
                              <pic:blipFill>
                                <a:blip r:embed="rId6" cstate="print"/>
                                <a:srcRect/>
                                <a:stretch>
                                  <a:fillRect/>
                                </a:stretch>
                              </pic:blipFill>
                              <pic:spPr bwMode="auto">
                                <a:xfrm>
                                  <a:off x="0" y="0"/>
                                  <a:ext cx="5095875" cy="47625"/>
                                </a:xfrm>
                                <a:prstGeom prst="rect">
                                  <a:avLst/>
                                </a:prstGeom>
                                <a:noFill/>
                                <a:ln w="9525">
                                  <a:noFill/>
                                  <a:miter lim="800000"/>
                                  <a:headEnd/>
                                  <a:tailEnd/>
                                </a:ln>
                              </pic:spPr>
                            </pic:pic>
                          </a:graphicData>
                        </a:graphic>
                      </wp:inline>
                    </w:drawing>
                  </w:r>
                </w:p>
              </w:tc>
            </w:tr>
            <w:tr w:rsidR="00B757A4" w:rsidRPr="00B757A4">
              <w:trPr>
                <w:tblCellSpacing w:w="0" w:type="dxa"/>
              </w:trPr>
              <w:tc>
                <w:tcPr>
                  <w:tcW w:w="0" w:type="auto"/>
                  <w:gridSpan w:val="3"/>
                  <w:vAlign w:val="center"/>
                  <w:hideMark/>
                </w:tcPr>
                <w:p w:rsidR="00B757A4" w:rsidRPr="00B757A4" w:rsidRDefault="00B757A4" w:rsidP="00B757A4">
                  <w:pPr>
                    <w:spacing w:after="0" w:line="240" w:lineRule="auto"/>
                    <w:rPr>
                      <w:rFonts w:ascii="Times New Roman" w:eastAsia="Times New Roman" w:hAnsi="Times New Roman" w:cs="Times New Roman"/>
                      <w:sz w:val="24"/>
                      <w:szCs w:val="24"/>
                      <w:lang w:eastAsia="de-AT"/>
                    </w:rPr>
                  </w:pPr>
                  <w:r w:rsidRPr="00B757A4">
                    <w:rPr>
                      <w:rFonts w:ascii="Times New Roman" w:eastAsia="Times New Roman" w:hAnsi="Times New Roman" w:cs="Times New Roman"/>
                      <w:sz w:val="24"/>
                      <w:szCs w:val="24"/>
                      <w:lang w:eastAsia="de-AT"/>
                    </w:rPr>
                    <w:t> </w:t>
                  </w:r>
                </w:p>
              </w:tc>
              <w:tc>
                <w:tcPr>
                  <w:tcW w:w="0" w:type="auto"/>
                  <w:gridSpan w:val="2"/>
                  <w:vAlign w:val="center"/>
                  <w:hideMark/>
                </w:tcPr>
                <w:p w:rsidR="00B757A4" w:rsidRPr="00B757A4" w:rsidRDefault="00B757A4" w:rsidP="00B757A4">
                  <w:pPr>
                    <w:spacing w:after="0" w:line="240" w:lineRule="auto"/>
                    <w:jc w:val="right"/>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2714625" cy="142875"/>
                        <wp:effectExtent l="19050" t="0" r="9525" b="0"/>
                        <wp:docPr id="4" name="Bild 4" descr="Wissenschaft und 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ssenschaft und Forschung"/>
                                <pic:cNvPicPr>
                                  <a:picLocks noChangeAspect="1" noChangeArrowheads="1"/>
                                </pic:cNvPicPr>
                              </pic:nvPicPr>
                              <pic:blipFill>
                                <a:blip r:embed="rId7" cstate="print"/>
                                <a:srcRect/>
                                <a:stretch>
                                  <a:fillRect/>
                                </a:stretch>
                              </pic:blipFill>
                              <pic:spPr bwMode="auto">
                                <a:xfrm>
                                  <a:off x="0" y="0"/>
                                  <a:ext cx="2714625" cy="142875"/>
                                </a:xfrm>
                                <a:prstGeom prst="rect">
                                  <a:avLst/>
                                </a:prstGeom>
                                <a:noFill/>
                                <a:ln w="9525">
                                  <a:noFill/>
                                  <a:miter lim="800000"/>
                                  <a:headEnd/>
                                  <a:tailEnd/>
                                </a:ln>
                              </pic:spPr>
                            </pic:pic>
                          </a:graphicData>
                        </a:graphic>
                      </wp:inline>
                    </w:drawing>
                  </w:r>
                </w:p>
              </w:tc>
            </w:tr>
            <w:tr w:rsidR="00B757A4" w:rsidRPr="00B757A4">
              <w:trPr>
                <w:tblCellSpacing w:w="0" w:type="dxa"/>
              </w:trPr>
              <w:tc>
                <w:tcPr>
                  <w:tcW w:w="0" w:type="auto"/>
                  <w:gridSpan w:val="5"/>
                  <w:vAlign w:val="center"/>
                  <w:hideMark/>
                </w:tcPr>
                <w:p w:rsidR="00B757A4" w:rsidRPr="00B757A4" w:rsidRDefault="00B757A4" w:rsidP="00B757A4">
                  <w:pPr>
                    <w:spacing w:after="0" w:line="240" w:lineRule="auto"/>
                    <w:rPr>
                      <w:rFonts w:ascii="Times New Roman" w:eastAsia="Times New Roman" w:hAnsi="Times New Roman" w:cs="Times New Roman"/>
                      <w:sz w:val="24"/>
                      <w:szCs w:val="24"/>
                      <w:lang w:eastAsia="de-AT"/>
                    </w:rPr>
                  </w:pPr>
                  <w:r w:rsidRPr="00B757A4">
                    <w:rPr>
                      <w:rFonts w:ascii="Times New Roman" w:eastAsia="Times New Roman" w:hAnsi="Times New Roman" w:cs="Times New Roman"/>
                      <w:sz w:val="24"/>
                      <w:szCs w:val="24"/>
                      <w:lang w:eastAsia="de-AT"/>
                    </w:rPr>
                    <w:t> </w:t>
                  </w:r>
                </w:p>
              </w:tc>
            </w:tr>
          </w:tbl>
          <w:p w:rsidR="00B757A4" w:rsidRPr="00B757A4" w:rsidRDefault="00B757A4" w:rsidP="00B757A4">
            <w:pPr>
              <w:spacing w:after="0" w:line="240" w:lineRule="auto"/>
              <w:rPr>
                <w:rFonts w:ascii="Times New Roman" w:eastAsia="Times New Roman" w:hAnsi="Times New Roman" w:cs="Times New Roman"/>
                <w:sz w:val="24"/>
                <w:szCs w:val="24"/>
                <w:lang w:eastAsia="de-AT"/>
              </w:rPr>
            </w:pPr>
          </w:p>
        </w:tc>
      </w:tr>
      <w:tr w:rsidR="00B757A4" w:rsidRPr="00B757A4" w:rsidTr="00B757A4">
        <w:trPr>
          <w:tblCellSpacing w:w="0" w:type="dxa"/>
        </w:trPr>
        <w:tc>
          <w:tcPr>
            <w:tcW w:w="0" w:type="auto"/>
            <w:hideMark/>
          </w:tcPr>
          <w:tbl>
            <w:tblPr>
              <w:tblW w:w="9000" w:type="dxa"/>
              <w:tblCellSpacing w:w="0" w:type="dxa"/>
              <w:tblCellMar>
                <w:left w:w="0" w:type="dxa"/>
                <w:right w:w="0" w:type="dxa"/>
              </w:tblCellMar>
              <w:tblLook w:val="04A0"/>
            </w:tblPr>
            <w:tblGrid>
              <w:gridCol w:w="360"/>
              <w:gridCol w:w="8640"/>
            </w:tblGrid>
            <w:tr w:rsidR="00B757A4" w:rsidRPr="00B757A4">
              <w:trPr>
                <w:tblCellSpacing w:w="0" w:type="dxa"/>
              </w:trPr>
              <w:tc>
                <w:tcPr>
                  <w:tcW w:w="0" w:type="auto"/>
                  <w:gridSpan w:val="2"/>
                  <w:vAlign w:val="center"/>
                  <w:hideMark/>
                </w:tcPr>
                <w:p w:rsidR="00B757A4" w:rsidRPr="00B757A4" w:rsidRDefault="00B757A4" w:rsidP="00B757A4">
                  <w:pPr>
                    <w:spacing w:after="0" w:line="240" w:lineRule="auto"/>
                    <w:rPr>
                      <w:rFonts w:ascii="Times New Roman" w:eastAsia="Times New Roman" w:hAnsi="Times New Roman" w:cs="Times New Roman"/>
                      <w:sz w:val="24"/>
                      <w:szCs w:val="24"/>
                      <w:lang w:eastAsia="de-AT"/>
                    </w:rPr>
                  </w:pPr>
                  <w:r w:rsidRPr="00B757A4">
                    <w:rPr>
                      <w:rFonts w:ascii="Times New Roman" w:eastAsia="Times New Roman" w:hAnsi="Times New Roman" w:cs="Times New Roman"/>
                      <w:sz w:val="24"/>
                      <w:szCs w:val="24"/>
                      <w:lang w:eastAsia="de-AT"/>
                    </w:rPr>
                    <w:t> </w:t>
                  </w:r>
                </w:p>
              </w:tc>
            </w:tr>
            <w:tr w:rsidR="00B757A4" w:rsidRPr="00B757A4">
              <w:trPr>
                <w:tblCellSpacing w:w="0" w:type="dxa"/>
              </w:trPr>
              <w:tc>
                <w:tcPr>
                  <w:tcW w:w="200" w:type="pct"/>
                  <w:vAlign w:val="center"/>
                  <w:hideMark/>
                </w:tcPr>
                <w:p w:rsidR="00B757A4" w:rsidRPr="00B757A4" w:rsidRDefault="00B757A4" w:rsidP="00B757A4">
                  <w:pPr>
                    <w:spacing w:after="0" w:line="240" w:lineRule="auto"/>
                    <w:rPr>
                      <w:rFonts w:ascii="Times New Roman" w:eastAsia="Times New Roman" w:hAnsi="Times New Roman" w:cs="Times New Roman"/>
                      <w:sz w:val="24"/>
                      <w:szCs w:val="24"/>
                      <w:lang w:eastAsia="de-AT"/>
                    </w:rPr>
                  </w:pPr>
                  <w:r w:rsidRPr="00B757A4">
                    <w:rPr>
                      <w:rFonts w:ascii="Times New Roman" w:eastAsia="Times New Roman" w:hAnsi="Times New Roman" w:cs="Times New Roman"/>
                      <w:sz w:val="24"/>
                      <w:szCs w:val="24"/>
                      <w:lang w:eastAsia="de-AT"/>
                    </w:rPr>
                    <w:t> </w:t>
                  </w:r>
                </w:p>
              </w:tc>
              <w:tc>
                <w:tcPr>
                  <w:tcW w:w="4800" w:type="pct"/>
                  <w:vAlign w:val="center"/>
                  <w:hideMark/>
                </w:tcPr>
                <w:p w:rsidR="00B757A4" w:rsidRPr="00B757A4" w:rsidRDefault="00B757A4" w:rsidP="00B757A4">
                  <w:pPr>
                    <w:spacing w:after="0" w:line="240" w:lineRule="auto"/>
                    <w:jc w:val="right"/>
                    <w:rPr>
                      <w:rFonts w:ascii="Times New Roman" w:eastAsia="Times New Roman" w:hAnsi="Times New Roman" w:cs="Times New Roman"/>
                      <w:sz w:val="24"/>
                      <w:szCs w:val="24"/>
                      <w:lang w:eastAsia="de-AT"/>
                    </w:rPr>
                  </w:pPr>
                  <w:r w:rsidRPr="00B757A4">
                    <w:rPr>
                      <w:rFonts w:ascii="Times New Roman" w:eastAsia="Times New Roman" w:hAnsi="Times New Roman" w:cs="Times New Roman"/>
                      <w:sz w:val="20"/>
                      <w:szCs w:val="20"/>
                      <w:lang w:eastAsia="de-AT"/>
                    </w:rPr>
                    <w:t>11 / 2001</w:t>
                  </w:r>
                </w:p>
              </w:tc>
            </w:tr>
          </w:tbl>
          <w:p w:rsidR="00B757A4" w:rsidRPr="00B757A4" w:rsidRDefault="00B757A4" w:rsidP="00B757A4">
            <w:pPr>
              <w:spacing w:after="0" w:line="240" w:lineRule="auto"/>
              <w:rPr>
                <w:rFonts w:ascii="Times New Roman" w:eastAsia="Times New Roman" w:hAnsi="Times New Roman" w:cs="Times New Roman"/>
                <w:sz w:val="24"/>
                <w:szCs w:val="24"/>
                <w:lang w:eastAsia="de-AT"/>
              </w:rPr>
            </w:pPr>
          </w:p>
        </w:tc>
      </w:tr>
    </w:tbl>
    <w:p w:rsidR="00B757A4" w:rsidRDefault="00B757A4" w:rsidP="00C9049D">
      <w:pPr>
        <w:spacing w:after="0" w:line="240" w:lineRule="auto"/>
        <w:rPr>
          <w:rFonts w:ascii="Times New Roman" w:eastAsia="Times New Roman" w:hAnsi="Times New Roman" w:cs="Times New Roman"/>
          <w:b/>
          <w:bCs/>
          <w:color w:val="990000"/>
          <w:sz w:val="27"/>
          <w:szCs w:val="27"/>
          <w:lang w:eastAsia="de-AT"/>
        </w:rPr>
      </w:pPr>
    </w:p>
    <w:p w:rsidR="00C9049D" w:rsidRPr="00C9049D" w:rsidRDefault="00C9049D" w:rsidP="00C9049D">
      <w:pPr>
        <w:spacing w:after="0" w:line="240" w:lineRule="auto"/>
        <w:rPr>
          <w:rFonts w:ascii="Times New Roman" w:eastAsia="Times New Roman" w:hAnsi="Times New Roman" w:cs="Times New Roman"/>
          <w:sz w:val="24"/>
          <w:szCs w:val="24"/>
          <w:lang w:eastAsia="de-AT"/>
        </w:rPr>
      </w:pPr>
      <w:r w:rsidRPr="00C9049D">
        <w:rPr>
          <w:rFonts w:ascii="Times New Roman" w:eastAsia="Times New Roman" w:hAnsi="Times New Roman" w:cs="Times New Roman"/>
          <w:b/>
          <w:bCs/>
          <w:color w:val="990000"/>
          <w:sz w:val="27"/>
          <w:szCs w:val="27"/>
          <w:lang w:eastAsia="de-AT"/>
        </w:rPr>
        <w:t>Bildungsmanager – ein neues Berufsbild erobert die Arbeitswelt </w:t>
      </w:r>
      <w:r w:rsidRPr="00C9049D">
        <w:rPr>
          <w:rFonts w:ascii="Times New Roman" w:eastAsia="Times New Roman" w:hAnsi="Times New Roman" w:cs="Times New Roman"/>
          <w:sz w:val="24"/>
          <w:szCs w:val="24"/>
          <w:lang w:eastAsia="de-AT"/>
        </w:rPr>
        <w:t xml:space="preserve"> </w:t>
      </w:r>
    </w:p>
    <w:p w:rsidR="00C9049D" w:rsidRPr="00C9049D" w:rsidRDefault="00C9049D" w:rsidP="00C9049D">
      <w:pPr>
        <w:spacing w:before="100" w:beforeAutospacing="1" w:after="100" w:afterAutospacing="1" w:line="240" w:lineRule="auto"/>
        <w:rPr>
          <w:rFonts w:ascii="Times New Roman" w:eastAsia="Times New Roman" w:hAnsi="Times New Roman" w:cs="Times New Roman"/>
          <w:sz w:val="24"/>
          <w:szCs w:val="24"/>
          <w:lang w:eastAsia="de-AT"/>
        </w:rPr>
      </w:pPr>
      <w:r w:rsidRPr="00C9049D">
        <w:rPr>
          <w:rFonts w:ascii="Times New Roman" w:eastAsia="Times New Roman" w:hAnsi="Times New Roman" w:cs="Times New Roman"/>
          <w:sz w:val="24"/>
          <w:szCs w:val="24"/>
          <w:lang w:eastAsia="de-AT"/>
        </w:rPr>
        <w:t xml:space="preserve">Der Einsatz innerbetrieblicher Bildungsmanager bietet Unternehmen die Möglichkeit, den Bildungsbedarf ihrer </w:t>
      </w:r>
      <w:proofErr w:type="spellStart"/>
      <w:r w:rsidRPr="00C9049D">
        <w:rPr>
          <w:rFonts w:ascii="Times New Roman" w:eastAsia="Times New Roman" w:hAnsi="Times New Roman" w:cs="Times New Roman"/>
          <w:sz w:val="24"/>
          <w:szCs w:val="24"/>
          <w:lang w:eastAsia="de-AT"/>
        </w:rPr>
        <w:t>MitarbeiterInnen</w:t>
      </w:r>
      <w:proofErr w:type="spellEnd"/>
      <w:r w:rsidRPr="00C9049D">
        <w:rPr>
          <w:rFonts w:ascii="Times New Roman" w:eastAsia="Times New Roman" w:hAnsi="Times New Roman" w:cs="Times New Roman"/>
          <w:sz w:val="24"/>
          <w:szCs w:val="24"/>
          <w:lang w:eastAsia="de-AT"/>
        </w:rPr>
        <w:t xml:space="preserve"> zielgerichtet zu planen. Das Berufsförderungsinstitut (</w:t>
      </w:r>
      <w:proofErr w:type="spellStart"/>
      <w:r w:rsidRPr="00C9049D">
        <w:rPr>
          <w:rFonts w:ascii="Times New Roman" w:eastAsia="Times New Roman" w:hAnsi="Times New Roman" w:cs="Times New Roman"/>
          <w:sz w:val="24"/>
          <w:szCs w:val="24"/>
          <w:lang w:eastAsia="de-AT"/>
        </w:rPr>
        <w:t>bfi</w:t>
      </w:r>
      <w:proofErr w:type="spellEnd"/>
      <w:r w:rsidRPr="00C9049D">
        <w:rPr>
          <w:rFonts w:ascii="Times New Roman" w:eastAsia="Times New Roman" w:hAnsi="Times New Roman" w:cs="Times New Roman"/>
          <w:sz w:val="24"/>
          <w:szCs w:val="24"/>
          <w:lang w:eastAsia="de-AT"/>
        </w:rPr>
        <w:t xml:space="preserve">) hat ein Ausbildungsmodell entwickelt, um die Bildungsmanager gezielt auf ihre betrieblichen Aufgaben vorzubereiten. </w:t>
      </w:r>
      <w:r w:rsidRPr="00C9049D">
        <w:rPr>
          <w:rFonts w:ascii="Times New Roman" w:eastAsia="Times New Roman" w:hAnsi="Times New Roman" w:cs="Times New Roman"/>
          <w:sz w:val="24"/>
          <w:szCs w:val="24"/>
          <w:lang w:eastAsia="de-AT"/>
        </w:rPr>
        <w:br/>
        <w:t xml:space="preserve">Innovative Unternehmen, an der Spitze Siemens, Steyr-Fahrzeugtechnik und Magna setzen bereits auf innerbetriebliche Bildungsprofis. Diese führen entsprechende Bedarfserhebungen im Betrieb durch und leiten daraus resultierend, strategische Bildungsprogramme für die Beschäftigten ab. So sind Unternehmen zukünftig schneller in der Lage, auf Wirtschaftstrends zu reagieren. Einbrüche am Arbeitsmarkt können dadurch deutlich abgeschwächt werden, so der </w:t>
      </w:r>
      <w:proofErr w:type="spellStart"/>
      <w:r w:rsidRPr="00C9049D">
        <w:rPr>
          <w:rFonts w:ascii="Times New Roman" w:eastAsia="Times New Roman" w:hAnsi="Times New Roman" w:cs="Times New Roman"/>
          <w:sz w:val="24"/>
          <w:szCs w:val="24"/>
          <w:lang w:eastAsia="de-AT"/>
        </w:rPr>
        <w:t>bfi</w:t>
      </w:r>
      <w:proofErr w:type="spellEnd"/>
      <w:r w:rsidRPr="00C9049D">
        <w:rPr>
          <w:rFonts w:ascii="Times New Roman" w:eastAsia="Times New Roman" w:hAnsi="Times New Roman" w:cs="Times New Roman"/>
          <w:sz w:val="24"/>
          <w:szCs w:val="24"/>
          <w:lang w:eastAsia="de-AT"/>
        </w:rPr>
        <w:t xml:space="preserve">-Bildungsexperte Franz-Martin </w:t>
      </w:r>
      <w:proofErr w:type="spellStart"/>
      <w:r w:rsidRPr="00C9049D">
        <w:rPr>
          <w:rFonts w:ascii="Times New Roman" w:eastAsia="Times New Roman" w:hAnsi="Times New Roman" w:cs="Times New Roman"/>
          <w:sz w:val="24"/>
          <w:szCs w:val="24"/>
          <w:lang w:eastAsia="de-AT"/>
        </w:rPr>
        <w:t>Waldsam</w:t>
      </w:r>
      <w:proofErr w:type="spellEnd"/>
      <w:r w:rsidRPr="00C9049D">
        <w:rPr>
          <w:rFonts w:ascii="Times New Roman" w:eastAsia="Times New Roman" w:hAnsi="Times New Roman" w:cs="Times New Roman"/>
          <w:sz w:val="24"/>
          <w:szCs w:val="24"/>
          <w:lang w:eastAsia="de-AT"/>
        </w:rPr>
        <w:t xml:space="preserve">.  </w:t>
      </w:r>
      <w:r w:rsidRPr="00C9049D">
        <w:rPr>
          <w:rFonts w:ascii="Times New Roman" w:eastAsia="Times New Roman" w:hAnsi="Times New Roman" w:cs="Times New Roman"/>
          <w:sz w:val="24"/>
          <w:szCs w:val="24"/>
          <w:lang w:eastAsia="de-AT"/>
        </w:rPr>
        <w:br/>
        <w:t xml:space="preserve">In einem vom </w:t>
      </w:r>
      <w:proofErr w:type="spellStart"/>
      <w:r w:rsidRPr="00C9049D">
        <w:rPr>
          <w:rFonts w:ascii="Times New Roman" w:eastAsia="Times New Roman" w:hAnsi="Times New Roman" w:cs="Times New Roman"/>
          <w:sz w:val="24"/>
          <w:szCs w:val="24"/>
          <w:lang w:eastAsia="de-AT"/>
        </w:rPr>
        <w:t>bfi</w:t>
      </w:r>
      <w:proofErr w:type="spellEnd"/>
      <w:r w:rsidRPr="00C9049D">
        <w:rPr>
          <w:rFonts w:ascii="Times New Roman" w:eastAsia="Times New Roman" w:hAnsi="Times New Roman" w:cs="Times New Roman"/>
          <w:sz w:val="24"/>
          <w:szCs w:val="24"/>
          <w:lang w:eastAsia="de-AT"/>
        </w:rPr>
        <w:t xml:space="preserve"> Steiermark entwickelten Lehrgang werden die betrieblichen Bildungsmanager (Corporate Training Manager) mit dem notwendigen </w:t>
      </w:r>
      <w:proofErr w:type="spellStart"/>
      <w:r w:rsidRPr="00C9049D">
        <w:rPr>
          <w:rFonts w:ascii="Times New Roman" w:eastAsia="Times New Roman" w:hAnsi="Times New Roman" w:cs="Times New Roman"/>
          <w:sz w:val="24"/>
          <w:szCs w:val="24"/>
          <w:lang w:eastAsia="de-AT"/>
        </w:rPr>
        <w:t>know</w:t>
      </w:r>
      <w:proofErr w:type="spellEnd"/>
      <w:r w:rsidRPr="00C9049D">
        <w:rPr>
          <w:rFonts w:ascii="Times New Roman" w:eastAsia="Times New Roman" w:hAnsi="Times New Roman" w:cs="Times New Roman"/>
          <w:sz w:val="24"/>
          <w:szCs w:val="24"/>
          <w:lang w:eastAsia="de-AT"/>
        </w:rPr>
        <w:t xml:space="preserve"> </w:t>
      </w:r>
      <w:proofErr w:type="spellStart"/>
      <w:r w:rsidRPr="00C9049D">
        <w:rPr>
          <w:rFonts w:ascii="Times New Roman" w:eastAsia="Times New Roman" w:hAnsi="Times New Roman" w:cs="Times New Roman"/>
          <w:sz w:val="24"/>
          <w:szCs w:val="24"/>
          <w:lang w:eastAsia="de-AT"/>
        </w:rPr>
        <w:t>how</w:t>
      </w:r>
      <w:proofErr w:type="spellEnd"/>
      <w:r w:rsidRPr="00C9049D">
        <w:rPr>
          <w:rFonts w:ascii="Times New Roman" w:eastAsia="Times New Roman" w:hAnsi="Times New Roman" w:cs="Times New Roman"/>
          <w:sz w:val="24"/>
          <w:szCs w:val="24"/>
          <w:lang w:eastAsia="de-AT"/>
        </w:rPr>
        <w:t xml:space="preserve"> ausgestattet. Seit Beginn des </w:t>
      </w:r>
      <w:proofErr w:type="spellStart"/>
      <w:r w:rsidRPr="00C9049D">
        <w:rPr>
          <w:rFonts w:ascii="Times New Roman" w:eastAsia="Times New Roman" w:hAnsi="Times New Roman" w:cs="Times New Roman"/>
          <w:sz w:val="24"/>
          <w:szCs w:val="24"/>
          <w:lang w:eastAsia="de-AT"/>
        </w:rPr>
        <w:t>heurigen</w:t>
      </w:r>
      <w:proofErr w:type="spellEnd"/>
      <w:r w:rsidRPr="00C9049D">
        <w:rPr>
          <w:rFonts w:ascii="Times New Roman" w:eastAsia="Times New Roman" w:hAnsi="Times New Roman" w:cs="Times New Roman"/>
          <w:sz w:val="24"/>
          <w:szCs w:val="24"/>
          <w:lang w:eastAsia="de-AT"/>
        </w:rPr>
        <w:t xml:space="preserve"> Jahres hat das </w:t>
      </w:r>
      <w:proofErr w:type="spellStart"/>
      <w:r w:rsidRPr="00C9049D">
        <w:rPr>
          <w:rFonts w:ascii="Times New Roman" w:eastAsia="Times New Roman" w:hAnsi="Times New Roman" w:cs="Times New Roman"/>
          <w:sz w:val="24"/>
          <w:szCs w:val="24"/>
          <w:lang w:eastAsia="de-AT"/>
        </w:rPr>
        <w:t>bfi</w:t>
      </w:r>
      <w:proofErr w:type="spellEnd"/>
      <w:r w:rsidRPr="00C9049D">
        <w:rPr>
          <w:rFonts w:ascii="Times New Roman" w:eastAsia="Times New Roman" w:hAnsi="Times New Roman" w:cs="Times New Roman"/>
          <w:sz w:val="24"/>
          <w:szCs w:val="24"/>
          <w:lang w:eastAsia="de-AT"/>
        </w:rPr>
        <w:t xml:space="preserve"> bereits 28 Bildungsprofis führender heimischer Unternehmen erfolgreich ausgebildet. </w:t>
      </w:r>
    </w:p>
    <w:p w:rsidR="00C9049D" w:rsidRPr="00C9049D" w:rsidRDefault="00C9049D" w:rsidP="00C9049D">
      <w:pPr>
        <w:spacing w:before="100" w:beforeAutospacing="1" w:after="100" w:afterAutospacing="1" w:line="240" w:lineRule="auto"/>
        <w:rPr>
          <w:rFonts w:ascii="Times New Roman" w:eastAsia="Times New Roman" w:hAnsi="Times New Roman" w:cs="Times New Roman"/>
          <w:sz w:val="24"/>
          <w:szCs w:val="24"/>
          <w:lang w:eastAsia="de-AT"/>
        </w:rPr>
      </w:pPr>
      <w:r w:rsidRPr="00C9049D">
        <w:rPr>
          <w:rFonts w:ascii="Times New Roman" w:eastAsia="Times New Roman" w:hAnsi="Times New Roman" w:cs="Times New Roman"/>
          <w:b/>
          <w:bCs/>
          <w:color w:val="990000"/>
          <w:sz w:val="24"/>
          <w:szCs w:val="24"/>
          <w:lang w:eastAsia="de-AT"/>
        </w:rPr>
        <w:t>Infos:</w:t>
      </w:r>
      <w:r w:rsidRPr="00C9049D">
        <w:rPr>
          <w:rFonts w:ascii="Times New Roman" w:eastAsia="Times New Roman" w:hAnsi="Times New Roman" w:cs="Times New Roman"/>
          <w:sz w:val="24"/>
          <w:szCs w:val="24"/>
          <w:lang w:eastAsia="de-AT"/>
        </w:rPr>
        <w:t xml:space="preserve"> </w:t>
      </w:r>
      <w:r w:rsidRPr="00C9049D">
        <w:rPr>
          <w:rFonts w:ascii="Times New Roman" w:eastAsia="Times New Roman" w:hAnsi="Times New Roman" w:cs="Times New Roman"/>
          <w:sz w:val="24"/>
          <w:szCs w:val="24"/>
          <w:lang w:eastAsia="de-AT"/>
        </w:rPr>
        <w:br/>
        <w:t xml:space="preserve">Franz Martin </w:t>
      </w:r>
      <w:proofErr w:type="spellStart"/>
      <w:r w:rsidRPr="00C9049D">
        <w:rPr>
          <w:rFonts w:ascii="Times New Roman" w:eastAsia="Times New Roman" w:hAnsi="Times New Roman" w:cs="Times New Roman"/>
          <w:sz w:val="24"/>
          <w:szCs w:val="24"/>
          <w:lang w:eastAsia="de-AT"/>
        </w:rPr>
        <w:t>Waldsam</w:t>
      </w:r>
      <w:proofErr w:type="spellEnd"/>
      <w:r w:rsidRPr="00C9049D">
        <w:rPr>
          <w:rFonts w:ascii="Times New Roman" w:eastAsia="Times New Roman" w:hAnsi="Times New Roman" w:cs="Times New Roman"/>
          <w:sz w:val="24"/>
          <w:szCs w:val="24"/>
          <w:lang w:eastAsia="de-AT"/>
        </w:rPr>
        <w:t xml:space="preserve">,  </w:t>
      </w:r>
      <w:r w:rsidRPr="00C9049D">
        <w:rPr>
          <w:rFonts w:ascii="Times New Roman" w:eastAsia="Times New Roman" w:hAnsi="Times New Roman" w:cs="Times New Roman"/>
          <w:sz w:val="24"/>
          <w:szCs w:val="24"/>
          <w:lang w:eastAsia="de-AT"/>
        </w:rPr>
        <w:br/>
        <w:t xml:space="preserve">0316/7270 DW461 </w:t>
      </w:r>
    </w:p>
    <w:p w:rsidR="00B560B2" w:rsidRDefault="00B560B2"/>
    <w:sectPr w:rsidR="00B560B2" w:rsidSect="00B560B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049D"/>
    <w:rsid w:val="003A6A8F"/>
    <w:rsid w:val="00B560B2"/>
    <w:rsid w:val="00B757A4"/>
    <w:rsid w:val="00C9049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60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9049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B757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5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1078</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dc:creator>
  <cp:lastModifiedBy>Kurs</cp:lastModifiedBy>
  <cp:revision>2</cp:revision>
  <dcterms:created xsi:type="dcterms:W3CDTF">2010-07-20T06:52:00Z</dcterms:created>
  <dcterms:modified xsi:type="dcterms:W3CDTF">2010-07-20T07:00:00Z</dcterms:modified>
</cp:coreProperties>
</file>